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BB3F8" w14:textId="77777777" w:rsidR="0018581F" w:rsidRPr="0018581F" w:rsidRDefault="0018581F" w:rsidP="0018581F">
      <w:pPr>
        <w:rPr>
          <w:rFonts w:ascii="Times" w:hAnsi="Times" w:cs="Times New Roman"/>
          <w:sz w:val="20"/>
          <w:szCs w:val="20"/>
        </w:rPr>
      </w:pPr>
      <w:r w:rsidRPr="0018581F">
        <w:rPr>
          <w:rFonts w:ascii="Arial" w:hAnsi="Arial" w:cs="Arial"/>
          <w:color w:val="000000"/>
          <w:sz w:val="22"/>
          <w:szCs w:val="22"/>
        </w:rPr>
        <w:t>Although Nora has responsibilities to her family, she is justified to leave them because… 3 reasons</w:t>
      </w:r>
    </w:p>
    <w:p w14:paraId="72A411E6" w14:textId="77777777" w:rsidR="0018581F" w:rsidRPr="0018581F" w:rsidRDefault="0018581F" w:rsidP="0018581F">
      <w:pPr>
        <w:rPr>
          <w:rFonts w:ascii="Times" w:eastAsia="Times New Roman" w:hAnsi="Times" w:cs="Times New Roman"/>
          <w:sz w:val="20"/>
          <w:szCs w:val="20"/>
        </w:rPr>
      </w:pPr>
    </w:p>
    <w:p w14:paraId="1B4F9879" w14:textId="77777777" w:rsidR="0018581F" w:rsidRPr="0018581F" w:rsidRDefault="0018581F" w:rsidP="0018581F">
      <w:pPr>
        <w:rPr>
          <w:rFonts w:ascii="Times" w:hAnsi="Times" w:cs="Times New Roman"/>
          <w:sz w:val="20"/>
          <w:szCs w:val="20"/>
        </w:rPr>
      </w:pPr>
      <w:r w:rsidRPr="0018581F">
        <w:rPr>
          <w:rFonts w:ascii="Arial" w:hAnsi="Arial" w:cs="Arial"/>
          <w:color w:val="000000"/>
          <w:sz w:val="22"/>
          <w:szCs w:val="22"/>
        </w:rPr>
        <w:t xml:space="preserve">Although Nora is treated poorly by </w:t>
      </w:r>
      <w:proofErr w:type="spellStart"/>
      <w:r w:rsidRPr="0018581F">
        <w:rPr>
          <w:rFonts w:ascii="Arial" w:hAnsi="Arial" w:cs="Arial"/>
          <w:color w:val="000000"/>
          <w:sz w:val="22"/>
          <w:szCs w:val="22"/>
        </w:rPr>
        <w:t>Torvald</w:t>
      </w:r>
      <w:proofErr w:type="spellEnd"/>
      <w:r w:rsidRPr="0018581F">
        <w:rPr>
          <w:rFonts w:ascii="Arial" w:hAnsi="Arial" w:cs="Arial"/>
          <w:color w:val="000000"/>
          <w:sz w:val="22"/>
          <w:szCs w:val="22"/>
        </w:rPr>
        <w:t xml:space="preserve">, she is not justified to leave her family because… 3 reasons </w:t>
      </w:r>
    </w:p>
    <w:p w14:paraId="57990D6F" w14:textId="77777777" w:rsidR="0018581F" w:rsidRPr="0018581F" w:rsidRDefault="0018581F" w:rsidP="0018581F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5A52CFF" w14:textId="3DB841E3" w:rsidR="0018581F" w:rsidRPr="0018581F" w:rsidRDefault="0018581F" w:rsidP="0018581F">
      <w:pPr>
        <w:rPr>
          <w:rFonts w:ascii="Times" w:hAnsi="Times" w:cs="Times New Roman"/>
          <w:sz w:val="20"/>
          <w:szCs w:val="20"/>
        </w:rPr>
      </w:pPr>
      <w:r w:rsidRPr="0018581F">
        <w:rPr>
          <w:rFonts w:ascii="Arial" w:hAnsi="Arial" w:cs="Arial"/>
          <w:color w:val="000000"/>
          <w:sz w:val="22"/>
          <w:szCs w:val="22"/>
        </w:rPr>
        <w:t>Although Ibsen begins the play with traditional gender roles</w:t>
      </w:r>
      <w:r w:rsidR="0054622D">
        <w:rPr>
          <w:rFonts w:ascii="Arial" w:hAnsi="Arial" w:cs="Arial"/>
          <w:color w:val="000000"/>
          <w:sz w:val="22"/>
          <w:szCs w:val="22"/>
        </w:rPr>
        <w:t>,</w:t>
      </w:r>
      <w:r w:rsidRPr="0018581F">
        <w:rPr>
          <w:rFonts w:ascii="Arial" w:hAnsi="Arial" w:cs="Arial"/>
          <w:color w:val="000000"/>
          <w:sz w:val="22"/>
          <w:szCs w:val="22"/>
        </w:rPr>
        <w:t xml:space="preserve"> Ibsen’s conclusion presents modern gender roles</w:t>
      </w:r>
      <w:r w:rsidR="00E735B8">
        <w:rPr>
          <w:rFonts w:ascii="Arial" w:hAnsi="Arial" w:cs="Arial"/>
          <w:color w:val="000000"/>
          <w:sz w:val="22"/>
          <w:szCs w:val="22"/>
        </w:rPr>
        <w:t xml:space="preserve"> because… </w:t>
      </w:r>
    </w:p>
    <w:p w14:paraId="6A0F0FC9" w14:textId="3EB2CCCD" w:rsidR="00E735B8" w:rsidRDefault="0018581F" w:rsidP="0018581F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8581F">
        <w:rPr>
          <w:rFonts w:ascii="Times" w:eastAsia="Times New Roman" w:hAnsi="Times" w:cs="Times New Roman"/>
          <w:sz w:val="20"/>
          <w:szCs w:val="20"/>
        </w:rPr>
        <w:br/>
      </w:r>
      <w:r w:rsidRPr="0018581F">
        <w:rPr>
          <w:rFonts w:ascii="Arial" w:eastAsia="Times New Roman" w:hAnsi="Arial" w:cs="Arial"/>
          <w:color w:val="000000"/>
          <w:sz w:val="22"/>
          <w:szCs w:val="22"/>
        </w:rPr>
        <w:t>Although the play seems dramatic, the play is realistic beca</w:t>
      </w:r>
      <w:r w:rsidR="00E735B8">
        <w:rPr>
          <w:rFonts w:ascii="Arial" w:eastAsia="Times New Roman" w:hAnsi="Arial" w:cs="Arial"/>
          <w:color w:val="000000"/>
          <w:sz w:val="22"/>
          <w:szCs w:val="22"/>
        </w:rPr>
        <w:t xml:space="preserve">use… </w:t>
      </w:r>
    </w:p>
    <w:p w14:paraId="36CF02FF" w14:textId="54FCDEE2" w:rsidR="00E735B8" w:rsidRPr="00E735B8" w:rsidRDefault="00E735B8" w:rsidP="0018581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The characters are complex, the conflict is relatable, and the setting is believable. </w:t>
      </w:r>
      <w:r w:rsidR="00B008F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sectPr w:rsidR="00E735B8" w:rsidRPr="00E735B8" w:rsidSect="0084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1F"/>
    <w:rsid w:val="0018581F"/>
    <w:rsid w:val="00402A1C"/>
    <w:rsid w:val="0054622D"/>
    <w:rsid w:val="006A31F4"/>
    <w:rsid w:val="008448EA"/>
    <w:rsid w:val="00B008FC"/>
    <w:rsid w:val="00E7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0FEF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8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8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Vasquez</dc:creator>
  <cp:keywords/>
  <dc:description/>
  <cp:lastModifiedBy>Dan Vasquez</cp:lastModifiedBy>
  <cp:revision>3</cp:revision>
  <dcterms:created xsi:type="dcterms:W3CDTF">2016-10-19T19:30:00Z</dcterms:created>
  <dcterms:modified xsi:type="dcterms:W3CDTF">2017-10-23T16:30:00Z</dcterms:modified>
</cp:coreProperties>
</file>